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809A1" w14:textId="77777777" w:rsidR="00D46DC6" w:rsidRPr="00D46DC6" w:rsidRDefault="00D46DC6" w:rsidP="00D46DC6">
      <w:pPr>
        <w:pStyle w:val="NormalWeb"/>
        <w:numPr>
          <w:ilvl w:val="0"/>
          <w:numId w:val="4"/>
        </w:numPr>
        <w:shd w:val="clear" w:color="auto" w:fill="FFFFFF"/>
        <w:spacing w:before="0" w:beforeAutospacing="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 xml:space="preserve">Even with your best efforts, your child will miss some days of school for important reasons.  The attendance laws are designed to make sure that the missed days of school </w:t>
      </w:r>
      <w:proofErr w:type="gramStart"/>
      <w:r w:rsidRPr="00D46DC6">
        <w:rPr>
          <w:rFonts w:asciiTheme="minorHAnsi" w:hAnsiTheme="minorHAnsi" w:cstheme="minorHAnsi"/>
          <w:color w:val="333333"/>
          <w:sz w:val="28"/>
          <w:szCs w:val="28"/>
        </w:rPr>
        <w:t>don’t</w:t>
      </w:r>
      <w:proofErr w:type="gramEnd"/>
      <w:r w:rsidRPr="00D46DC6">
        <w:rPr>
          <w:rFonts w:asciiTheme="minorHAnsi" w:hAnsiTheme="minorHAnsi" w:cstheme="minorHAnsi"/>
          <w:color w:val="333333"/>
          <w:sz w:val="28"/>
          <w:szCs w:val="28"/>
        </w:rPr>
        <w:t xml:space="preserve"> interfere with your child’s academic achievement and earned credit.  It is very important that you stay in constant communication with your child’s school so that your child may receive </w:t>
      </w:r>
      <w:proofErr w:type="gramStart"/>
      <w:r w:rsidRPr="00D46DC6">
        <w:rPr>
          <w:rFonts w:asciiTheme="minorHAnsi" w:hAnsiTheme="minorHAnsi" w:cstheme="minorHAnsi"/>
          <w:color w:val="333333"/>
          <w:sz w:val="28"/>
          <w:szCs w:val="28"/>
        </w:rPr>
        <w:t>all of</w:t>
      </w:r>
      <w:proofErr w:type="gramEnd"/>
      <w:r w:rsidRPr="00D46DC6">
        <w:rPr>
          <w:rFonts w:asciiTheme="minorHAnsi" w:hAnsiTheme="minorHAnsi" w:cstheme="minorHAnsi"/>
          <w:color w:val="333333"/>
          <w:sz w:val="28"/>
          <w:szCs w:val="28"/>
        </w:rPr>
        <w:t xml:space="preserve"> the support and resources available to promote academic success.</w:t>
      </w:r>
    </w:p>
    <w:p w14:paraId="02362D46"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 </w:t>
      </w:r>
    </w:p>
    <w:p w14:paraId="73738A5A" w14:textId="7CF576FB" w:rsidR="00D46DC6" w:rsidRPr="00D46DC6" w:rsidRDefault="00D46DC6" w:rsidP="00D46DC6">
      <w:pPr>
        <w:pStyle w:val="NormalWeb"/>
        <w:shd w:val="clear" w:color="auto" w:fill="FFFFFF"/>
        <w:ind w:left="720"/>
        <w:rPr>
          <w:rFonts w:asciiTheme="minorHAnsi" w:hAnsiTheme="minorHAnsi" w:cstheme="minorHAnsi"/>
          <w:color w:val="333333"/>
          <w:sz w:val="28"/>
          <w:szCs w:val="28"/>
        </w:rPr>
      </w:pPr>
      <w:r w:rsidRPr="00D46DC6">
        <w:rPr>
          <w:rFonts w:asciiTheme="minorHAnsi" w:hAnsiTheme="minorHAnsi" w:cstheme="minorHAnsi"/>
          <w:color w:val="333333"/>
          <w:sz w:val="28"/>
          <w:szCs w:val="28"/>
        </w:rPr>
        <w:t>  </w:t>
      </w:r>
      <w:r w:rsidRPr="00D46DC6">
        <w:rPr>
          <w:rFonts w:asciiTheme="minorHAnsi" w:hAnsiTheme="minorHAnsi" w:cstheme="minorHAnsi"/>
          <w:noProof/>
          <w:color w:val="333333"/>
          <w:sz w:val="28"/>
          <w:szCs w:val="28"/>
        </w:rPr>
        <w:drawing>
          <wp:inline distT="0" distB="0" distL="0" distR="0" wp14:anchorId="5B105D80" wp14:editId="52255332">
            <wp:extent cx="5391150" cy="1714500"/>
            <wp:effectExtent l="0" t="0" r="0" b="0"/>
            <wp:docPr id="12" name="Picture 12" descr="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714500"/>
                    </a:xfrm>
                    <a:prstGeom prst="rect">
                      <a:avLst/>
                    </a:prstGeom>
                    <a:noFill/>
                    <a:ln>
                      <a:noFill/>
                    </a:ln>
                  </pic:spPr>
                </pic:pic>
              </a:graphicData>
            </a:graphic>
          </wp:inline>
        </w:drawing>
      </w:r>
    </w:p>
    <w:p w14:paraId="328F9A2E" w14:textId="77777777" w:rsidR="00D46DC6" w:rsidRPr="00D46DC6" w:rsidRDefault="00D46DC6" w:rsidP="00D46DC6">
      <w:pPr>
        <w:pStyle w:val="NormalWeb"/>
        <w:shd w:val="clear" w:color="auto" w:fill="FFFFFF"/>
        <w:ind w:left="720"/>
        <w:rPr>
          <w:rFonts w:asciiTheme="minorHAnsi" w:hAnsiTheme="minorHAnsi" w:cstheme="minorHAnsi"/>
          <w:color w:val="333333"/>
          <w:sz w:val="28"/>
          <w:szCs w:val="28"/>
        </w:rPr>
      </w:pPr>
      <w:r w:rsidRPr="00D46DC6">
        <w:rPr>
          <w:rFonts w:asciiTheme="minorHAnsi" w:hAnsiTheme="minorHAnsi" w:cstheme="minorHAnsi"/>
          <w:color w:val="333333"/>
          <w:sz w:val="28"/>
          <w:szCs w:val="28"/>
        </w:rPr>
        <w:t> </w:t>
      </w:r>
    </w:p>
    <w:p w14:paraId="4A1AAE74" w14:textId="77777777" w:rsidR="00D46DC6" w:rsidRPr="00D46DC6" w:rsidRDefault="00D46DC6" w:rsidP="00D46DC6">
      <w:pPr>
        <w:pStyle w:val="NormalWeb"/>
        <w:shd w:val="clear" w:color="auto" w:fill="FFFFFF"/>
        <w:ind w:left="720"/>
        <w:rPr>
          <w:rFonts w:asciiTheme="minorHAnsi" w:hAnsiTheme="minorHAnsi" w:cstheme="minorHAnsi"/>
          <w:color w:val="333333"/>
          <w:sz w:val="28"/>
          <w:szCs w:val="28"/>
        </w:rPr>
      </w:pPr>
      <w:r w:rsidRPr="00D46DC6">
        <w:rPr>
          <w:rFonts w:asciiTheme="minorHAnsi" w:hAnsiTheme="minorHAnsi" w:cstheme="minorHAnsi"/>
          <w:color w:val="333333"/>
          <w:sz w:val="28"/>
          <w:szCs w:val="28"/>
        </w:rPr>
        <w:t> </w:t>
      </w:r>
    </w:p>
    <w:p w14:paraId="7CA36683"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Style w:val="Strong"/>
          <w:rFonts w:asciiTheme="minorHAnsi" w:hAnsiTheme="minorHAnsi" w:cstheme="minorHAnsi"/>
          <w:color w:val="483D8B"/>
          <w:sz w:val="28"/>
          <w:szCs w:val="28"/>
          <w:u w:val="single"/>
        </w:rPr>
        <w:t>How Do You Ensure Your Child Does Not Miss Too Much School?</w:t>
      </w:r>
    </w:p>
    <w:p w14:paraId="23A0AFA5"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 </w:t>
      </w:r>
    </w:p>
    <w:p w14:paraId="667F10C0"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Stay in constant communication with your child's campus, make sure they know when absences are necessary for your child.  There are many resources the campus can refer to you that may assist families in crisis.</w:t>
      </w:r>
    </w:p>
    <w:p w14:paraId="33B27E5A"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 </w:t>
      </w:r>
    </w:p>
    <w:p w14:paraId="61A60C0C"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When scheduling appointments with health care providers, choose a time that will allow your child to begin or end their day at school.  A student who has an appointment with a health care provider but attends school for a part of that same day or class will receive credit for attending the whole day or class.</w:t>
      </w:r>
      <w:r w:rsidRPr="00D46DC6">
        <w:rPr>
          <w:rFonts w:asciiTheme="minorHAnsi" w:hAnsiTheme="minorHAnsi" w:cstheme="minorHAnsi"/>
          <w:color w:val="333333"/>
          <w:sz w:val="28"/>
          <w:szCs w:val="28"/>
        </w:rPr>
        <w:br/>
        <w:t> </w:t>
      </w:r>
    </w:p>
    <w:p w14:paraId="3A2921E5"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lastRenderedPageBreak/>
        <w:t>Review Denton ISD’s school calendar and whenever possible schedule health care appointments and family trips/vacations before or after school, or during school breaks or holidays.</w:t>
      </w:r>
      <w:r w:rsidRPr="00D46DC6">
        <w:rPr>
          <w:rFonts w:asciiTheme="minorHAnsi" w:hAnsiTheme="minorHAnsi" w:cstheme="minorHAnsi"/>
          <w:color w:val="333333"/>
          <w:sz w:val="28"/>
          <w:szCs w:val="28"/>
        </w:rPr>
        <w:br/>
        <w:t> </w:t>
      </w:r>
    </w:p>
    <w:p w14:paraId="5706197E"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 xml:space="preserve">Switch between morning and afternoon appointments so that your child </w:t>
      </w:r>
      <w:proofErr w:type="gramStart"/>
      <w:r w:rsidRPr="00D46DC6">
        <w:rPr>
          <w:rFonts w:asciiTheme="minorHAnsi" w:hAnsiTheme="minorHAnsi" w:cstheme="minorHAnsi"/>
          <w:color w:val="333333"/>
          <w:sz w:val="28"/>
          <w:szCs w:val="28"/>
        </w:rPr>
        <w:t>doesn’t</w:t>
      </w:r>
      <w:proofErr w:type="gramEnd"/>
      <w:r w:rsidRPr="00D46DC6">
        <w:rPr>
          <w:rFonts w:asciiTheme="minorHAnsi" w:hAnsiTheme="minorHAnsi" w:cstheme="minorHAnsi"/>
          <w:color w:val="333333"/>
          <w:sz w:val="28"/>
          <w:szCs w:val="28"/>
        </w:rPr>
        <w:t xml:space="preserve"> miss the same class all the time.</w:t>
      </w:r>
      <w:r w:rsidRPr="00D46DC6">
        <w:rPr>
          <w:rFonts w:asciiTheme="minorHAnsi" w:hAnsiTheme="minorHAnsi" w:cstheme="minorHAnsi"/>
          <w:color w:val="333333"/>
          <w:sz w:val="28"/>
          <w:szCs w:val="28"/>
        </w:rPr>
        <w:br/>
        <w:t> </w:t>
      </w:r>
    </w:p>
    <w:p w14:paraId="200CE5AB"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Attend tutoring sessions anytime instructional time is lost due to attendance.</w:t>
      </w:r>
    </w:p>
    <w:p w14:paraId="29D3A45E" w14:textId="77777777" w:rsidR="00D46DC6" w:rsidRPr="00D46DC6" w:rsidRDefault="00D46DC6" w:rsidP="00D46DC6">
      <w:pPr>
        <w:pStyle w:val="NormalWeb"/>
        <w:shd w:val="clear" w:color="auto" w:fill="FFFFFF"/>
        <w:ind w:left="720"/>
        <w:jc w:val="center"/>
        <w:rPr>
          <w:rFonts w:asciiTheme="minorHAnsi" w:hAnsiTheme="minorHAnsi" w:cstheme="minorHAnsi"/>
          <w:color w:val="333333"/>
          <w:sz w:val="28"/>
          <w:szCs w:val="28"/>
        </w:rPr>
      </w:pPr>
      <w:r w:rsidRPr="00D46DC6">
        <w:rPr>
          <w:rFonts w:asciiTheme="minorHAnsi" w:hAnsiTheme="minorHAnsi" w:cstheme="minorHAnsi"/>
          <w:color w:val="333333"/>
          <w:sz w:val="28"/>
          <w:szCs w:val="28"/>
        </w:rPr>
        <w:t> </w:t>
      </w:r>
    </w:p>
    <w:p w14:paraId="37557C6C" w14:textId="47128CAD" w:rsidR="00D46DC6" w:rsidRDefault="00D46DC6" w:rsidP="00D46DC6">
      <w:pPr>
        <w:pStyle w:val="NormalWeb"/>
        <w:shd w:val="clear" w:color="auto" w:fill="FFFFFF"/>
        <w:spacing w:after="0" w:afterAutospacing="0"/>
        <w:ind w:left="720"/>
        <w:jc w:val="center"/>
        <w:rPr>
          <w:color w:val="333333"/>
        </w:rPr>
      </w:pPr>
      <w:r>
        <w:rPr>
          <w:noProof/>
          <w:color w:val="333333"/>
          <w:sz w:val="36"/>
          <w:szCs w:val="36"/>
        </w:rPr>
        <w:drawing>
          <wp:inline distT="0" distB="0" distL="0" distR="0" wp14:anchorId="1DDFE319" wp14:editId="4DEAE2FB">
            <wp:extent cx="4762500" cy="1600200"/>
            <wp:effectExtent l="0" t="0" r="0" b="0"/>
            <wp:docPr id="1" name="Picture 1" descr="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600200"/>
                    </a:xfrm>
                    <a:prstGeom prst="rect">
                      <a:avLst/>
                    </a:prstGeom>
                    <a:noFill/>
                    <a:ln>
                      <a:noFill/>
                    </a:ln>
                  </pic:spPr>
                </pic:pic>
              </a:graphicData>
            </a:graphic>
          </wp:inline>
        </w:drawing>
      </w:r>
    </w:p>
    <w:p w14:paraId="2F2A560B" w14:textId="42B44726" w:rsidR="00B1265D" w:rsidRPr="00D46DC6" w:rsidRDefault="00B1265D" w:rsidP="00D46DC6"/>
    <w:sectPr w:rsidR="00B1265D" w:rsidRPr="00D4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00C0"/>
    <w:multiLevelType w:val="multilevel"/>
    <w:tmpl w:val="E26C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D6DD0"/>
    <w:multiLevelType w:val="multilevel"/>
    <w:tmpl w:val="274E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865DC"/>
    <w:multiLevelType w:val="multilevel"/>
    <w:tmpl w:val="F81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333A2"/>
    <w:multiLevelType w:val="multilevel"/>
    <w:tmpl w:val="2A3C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E5"/>
    <w:rsid w:val="00A324E5"/>
    <w:rsid w:val="00B1265D"/>
    <w:rsid w:val="00D4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07C3"/>
  <w15:chartTrackingRefBased/>
  <w15:docId w15:val="{0CB945CB-9AB9-45A0-9E65-86C0FE61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4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908763">
      <w:bodyDiv w:val="1"/>
      <w:marLeft w:val="0"/>
      <w:marRight w:val="0"/>
      <w:marTop w:val="0"/>
      <w:marBottom w:val="0"/>
      <w:divBdr>
        <w:top w:val="none" w:sz="0" w:space="0" w:color="auto"/>
        <w:left w:val="none" w:sz="0" w:space="0" w:color="auto"/>
        <w:bottom w:val="none" w:sz="0" w:space="0" w:color="auto"/>
        <w:right w:val="none" w:sz="0" w:space="0" w:color="auto"/>
      </w:divBdr>
      <w:divsChild>
        <w:div w:id="279340472">
          <w:marLeft w:val="0"/>
          <w:marRight w:val="0"/>
          <w:marTop w:val="0"/>
          <w:marBottom w:val="0"/>
          <w:divBdr>
            <w:top w:val="none" w:sz="0" w:space="0" w:color="auto"/>
            <w:left w:val="none" w:sz="0" w:space="0" w:color="auto"/>
            <w:bottom w:val="none" w:sz="0" w:space="0" w:color="auto"/>
            <w:right w:val="none" w:sz="0" w:space="0" w:color="auto"/>
          </w:divBdr>
          <w:divsChild>
            <w:div w:id="1901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Ixco, Julissa J</dc:creator>
  <cp:keywords/>
  <dc:description/>
  <cp:lastModifiedBy>Ixco, Julissa J</cp:lastModifiedBy>
  <cp:revision>2</cp:revision>
  <dcterms:created xsi:type="dcterms:W3CDTF">2020-10-29T19:21:00Z</dcterms:created>
  <dcterms:modified xsi:type="dcterms:W3CDTF">2020-10-29T20:09:00Z</dcterms:modified>
</cp:coreProperties>
</file>